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380F" w14:textId="77777777" w:rsidR="004D712F" w:rsidRPr="006D110A" w:rsidRDefault="004D712F" w:rsidP="00864F97">
      <w:pPr>
        <w:ind w:left="-180" w:firstLine="180"/>
        <w:jc w:val="center"/>
        <w:rPr>
          <w:rFonts w:ascii="CAC Valiant" w:hAnsi="CAC Valiant"/>
          <w:sz w:val="80"/>
          <w:szCs w:val="80"/>
        </w:rPr>
      </w:pPr>
      <w:r w:rsidRPr="006D110A">
        <w:rPr>
          <w:rFonts w:ascii="CAC Valiant" w:hAnsi="CAC Valiant"/>
          <w:sz w:val="80"/>
          <w:szCs w:val="80"/>
        </w:rPr>
        <w:t>The Three Kinds of Music</w:t>
      </w:r>
    </w:p>
    <w:p w14:paraId="5D90C5CB" w14:textId="77777777" w:rsidR="004D712F" w:rsidRPr="002C4EDB" w:rsidRDefault="004D712F" w:rsidP="004D712F">
      <w:pPr>
        <w:jc w:val="center"/>
        <w:rPr>
          <w:rFonts w:ascii="CAC Saxon Bold" w:hAnsi="CAC Saxon Bold"/>
          <w:sz w:val="56"/>
          <w:szCs w:val="56"/>
        </w:rPr>
      </w:pPr>
      <w:r w:rsidRPr="002C4EDB">
        <w:rPr>
          <w:rFonts w:ascii="CAC Saxon Bold" w:hAnsi="CAC Saxon Bold"/>
          <w:sz w:val="56"/>
          <w:szCs w:val="56"/>
        </w:rPr>
        <w:t>for Violin, Violoncello, and Piano</w:t>
      </w:r>
    </w:p>
    <w:p w14:paraId="398B4649" w14:textId="77777777" w:rsidR="008C013B" w:rsidRPr="008C013B" w:rsidRDefault="008C013B" w:rsidP="004D712F">
      <w:pPr>
        <w:jc w:val="center"/>
        <w:rPr>
          <w:rFonts w:ascii="CAC Saxon Bold" w:hAnsi="CAC Saxon Bold"/>
          <w:sz w:val="32"/>
          <w:szCs w:val="32"/>
        </w:rPr>
      </w:pPr>
      <w:r w:rsidRPr="008C013B">
        <w:rPr>
          <w:rFonts w:ascii="CAC Saxon Bold" w:hAnsi="CAC Saxon Bold"/>
          <w:sz w:val="32"/>
          <w:szCs w:val="32"/>
        </w:rPr>
        <w:t>February 21—</w:t>
      </w:r>
      <w:smartTag w:uri="urn:schemas-microsoft-com:office:smarttags" w:element="date">
        <w:smartTagPr>
          <w:attr w:name="Year" w:val="2010"/>
          <w:attr w:name="Day" w:val="5"/>
          <w:attr w:name="Month" w:val="6"/>
        </w:smartTagPr>
        <w:r w:rsidRPr="008C013B">
          <w:rPr>
            <w:rFonts w:ascii="CAC Saxon Bold" w:hAnsi="CAC Saxon Bold"/>
            <w:sz w:val="32"/>
            <w:szCs w:val="32"/>
          </w:rPr>
          <w:t>June 5, 2010</w:t>
        </w:r>
      </w:smartTag>
    </w:p>
    <w:p w14:paraId="2F142F5E" w14:textId="77777777" w:rsidR="008C013B" w:rsidRDefault="008C013B" w:rsidP="004D712F">
      <w:pPr>
        <w:jc w:val="center"/>
        <w:rPr>
          <w:rFonts w:ascii="CAC Saxon Bold" w:hAnsi="CAC Saxon Bold"/>
          <w:sz w:val="32"/>
          <w:szCs w:val="32"/>
        </w:rPr>
      </w:pPr>
      <w:r w:rsidRPr="008C013B">
        <w:rPr>
          <w:rFonts w:ascii="CAC Saxon Bold" w:hAnsi="CAC Saxon Bold"/>
          <w:sz w:val="32"/>
          <w:szCs w:val="32"/>
        </w:rPr>
        <w:t>Duration: 20 minutes</w:t>
      </w:r>
    </w:p>
    <w:p w14:paraId="346A029D" w14:textId="77777777" w:rsidR="008C013B" w:rsidRPr="008C013B" w:rsidRDefault="008C013B" w:rsidP="008C013B">
      <w:pPr>
        <w:rPr>
          <w:rFonts w:ascii="CAC Saxon Bold" w:hAnsi="CAC Saxon Bold"/>
          <w:sz w:val="32"/>
          <w:szCs w:val="32"/>
        </w:rPr>
      </w:pPr>
    </w:p>
    <w:p w14:paraId="006A299B" w14:textId="77777777" w:rsidR="00163B22" w:rsidRPr="004004B0" w:rsidRDefault="00963EB6" w:rsidP="00163B22">
      <w:pPr>
        <w:rPr>
          <w:rFonts w:ascii="CAC Saxon Bold" w:hAnsi="CAC Saxon Bold"/>
          <w:sz w:val="28"/>
          <w:szCs w:val="28"/>
        </w:rPr>
      </w:pPr>
      <w:r w:rsidRPr="00851230">
        <w:rPr>
          <w:rFonts w:ascii="CAC Saxon Bold" w:hAnsi="CAC Saxon Bold"/>
          <w:sz w:val="30"/>
          <w:szCs w:val="30"/>
        </w:rPr>
        <w:tab/>
      </w:r>
      <w:r w:rsidRPr="004004B0">
        <w:rPr>
          <w:rFonts w:ascii="CAC Saxon Bold" w:hAnsi="CAC Saxon Bold"/>
          <w:sz w:val="28"/>
          <w:szCs w:val="28"/>
        </w:rPr>
        <w:t xml:space="preserve">I wrote </w:t>
      </w:r>
      <w:r w:rsidR="00064A06" w:rsidRPr="004004B0">
        <w:rPr>
          <w:rFonts w:ascii="CAC Saxon Bold" w:hAnsi="CAC Saxon Bold"/>
          <w:sz w:val="28"/>
          <w:szCs w:val="28"/>
          <w:u w:val="single"/>
        </w:rPr>
        <w:t>The Great American Piano Trio</w:t>
      </w:r>
      <w:r w:rsidRPr="004004B0">
        <w:rPr>
          <w:rFonts w:ascii="CAC Saxon Bold" w:hAnsi="CAC Saxon Bold"/>
          <w:sz w:val="28"/>
          <w:szCs w:val="28"/>
        </w:rPr>
        <w:t xml:space="preserve"> in 1983 that was premiered at my senior recital at UNT (then NTSU) in Denton, Texas in 1984. I had hoped that my uncle, a cellist teaching at Vanderbilt, would take it up, but this did not happen, and as there was no further interest in this piece I scrapped it. However there was some very good material in the work, especially in the last movement, and I further developed this for jazz band in 1990 as the “Allegro </w:t>
      </w:r>
      <w:proofErr w:type="spellStart"/>
      <w:r w:rsidRPr="004004B0">
        <w:rPr>
          <w:rFonts w:ascii="CAC Saxon Bold" w:hAnsi="CAC Saxon Bold"/>
          <w:sz w:val="28"/>
          <w:szCs w:val="28"/>
        </w:rPr>
        <w:t>boogerini</w:t>
      </w:r>
      <w:proofErr w:type="spellEnd"/>
      <w:r w:rsidRPr="004004B0">
        <w:rPr>
          <w:rFonts w:ascii="CAC Saxon Bold" w:hAnsi="CAC Saxon Bold"/>
          <w:sz w:val="28"/>
          <w:szCs w:val="28"/>
        </w:rPr>
        <w:t xml:space="preserve">” movement of the </w:t>
      </w:r>
      <w:r w:rsidRPr="004004B0">
        <w:rPr>
          <w:rFonts w:ascii="CAC Saxon Bold" w:hAnsi="CAC Saxon Bold"/>
          <w:sz w:val="28"/>
          <w:szCs w:val="28"/>
          <w:u w:val="single"/>
        </w:rPr>
        <w:t>Popular Music of Planet X</w:t>
      </w:r>
      <w:r w:rsidRPr="004004B0">
        <w:rPr>
          <w:rFonts w:ascii="CAC Saxon Bold" w:hAnsi="CAC Saxon Bold"/>
          <w:sz w:val="28"/>
          <w:szCs w:val="28"/>
        </w:rPr>
        <w:t xml:space="preserve">. </w:t>
      </w:r>
      <w:r w:rsidR="00163B22">
        <w:rPr>
          <w:rFonts w:ascii="CAC Saxon Bold" w:hAnsi="CAC Saxon Bold"/>
          <w:sz w:val="28"/>
          <w:szCs w:val="28"/>
        </w:rPr>
        <w:t xml:space="preserve">(This piece has since been entirely re-written for concert band, without the </w:t>
      </w:r>
      <w:proofErr w:type="spellStart"/>
      <w:r w:rsidR="00163B22">
        <w:rPr>
          <w:rFonts w:ascii="CAC Saxon Bold" w:hAnsi="CAC Saxon Bold"/>
          <w:sz w:val="28"/>
          <w:szCs w:val="28"/>
        </w:rPr>
        <w:t>boogerini</w:t>
      </w:r>
      <w:proofErr w:type="spellEnd"/>
      <w:r w:rsidR="00163B22">
        <w:rPr>
          <w:rFonts w:ascii="CAC Saxon Bold" w:hAnsi="CAC Saxon Bold"/>
          <w:sz w:val="28"/>
          <w:szCs w:val="28"/>
        </w:rPr>
        <w:t xml:space="preserve">, then again re-written for piano quintet, and orchestrated to be </w:t>
      </w:r>
      <w:r w:rsidR="00163B22" w:rsidRPr="00665FC5">
        <w:rPr>
          <w:rFonts w:ascii="CAC Saxon Bold" w:hAnsi="CAC Saxon Bold"/>
          <w:sz w:val="28"/>
          <w:szCs w:val="28"/>
          <w:u w:val="single"/>
        </w:rPr>
        <w:t>Symphony No. 1: PMPX</w:t>
      </w:r>
      <w:r w:rsidR="00163B22">
        <w:rPr>
          <w:rFonts w:ascii="CAC Saxon Bold" w:hAnsi="CAC Saxon Bold"/>
          <w:sz w:val="28"/>
          <w:szCs w:val="28"/>
        </w:rPr>
        <w:t>.)</w:t>
      </w:r>
    </w:p>
    <w:p w14:paraId="45A89D11" w14:textId="03CAC72D" w:rsidR="00963EB6" w:rsidRPr="004004B0" w:rsidRDefault="00963EB6" w:rsidP="008C013B">
      <w:pPr>
        <w:rPr>
          <w:rFonts w:ascii="CAC Saxon Bold" w:hAnsi="CAC Saxon Bold"/>
          <w:sz w:val="28"/>
          <w:szCs w:val="28"/>
        </w:rPr>
      </w:pPr>
      <w:r w:rsidRPr="004004B0">
        <w:rPr>
          <w:rFonts w:ascii="CAC Saxon Bold" w:hAnsi="CAC Saxon Bold"/>
          <w:sz w:val="28"/>
          <w:szCs w:val="28"/>
        </w:rPr>
        <w:tab/>
        <w:t xml:space="preserve">In the last few years I have started associations with local musicians and performances are now possible for chamber works. I returned to writing a piano trio in February 2010, with a new first movement. Then I took the Allegro </w:t>
      </w:r>
      <w:proofErr w:type="spellStart"/>
      <w:r w:rsidRPr="004004B0">
        <w:rPr>
          <w:rFonts w:ascii="CAC Saxon Bold" w:hAnsi="CAC Saxon Bold"/>
          <w:sz w:val="28"/>
          <w:szCs w:val="28"/>
        </w:rPr>
        <w:t>boogerini</w:t>
      </w:r>
      <w:proofErr w:type="spellEnd"/>
      <w:r w:rsidRPr="004004B0">
        <w:rPr>
          <w:rFonts w:ascii="CAC Saxon Bold" w:hAnsi="CAC Saxon Bold"/>
          <w:sz w:val="28"/>
          <w:szCs w:val="28"/>
        </w:rPr>
        <w:t xml:space="preserve"> and recast it, </w:t>
      </w:r>
      <w:r w:rsidR="00A27D32">
        <w:rPr>
          <w:rFonts w:ascii="CAC Saxon Bold" w:hAnsi="CAC Saxon Bold"/>
          <w:sz w:val="28"/>
          <w:szCs w:val="28"/>
        </w:rPr>
        <w:t>condensed from the jazz band version,</w:t>
      </w:r>
      <w:r w:rsidRPr="004004B0">
        <w:rPr>
          <w:rFonts w:ascii="CAC Saxon Bold" w:hAnsi="CAC Saxon Bold"/>
          <w:sz w:val="28"/>
          <w:szCs w:val="28"/>
        </w:rPr>
        <w:t xml:space="preserve"> back into piano trio format, </w:t>
      </w:r>
      <w:r w:rsidR="00A27D32">
        <w:rPr>
          <w:rFonts w:ascii="CAC Saxon Bold" w:hAnsi="CAC Saxon Bold"/>
          <w:sz w:val="28"/>
          <w:szCs w:val="28"/>
        </w:rPr>
        <w:t>amended</w:t>
      </w:r>
      <w:r w:rsidR="00A27D32" w:rsidRPr="004004B0">
        <w:rPr>
          <w:rFonts w:ascii="CAC Saxon Bold" w:hAnsi="CAC Saxon Bold"/>
          <w:sz w:val="28"/>
          <w:szCs w:val="28"/>
        </w:rPr>
        <w:t xml:space="preserve"> and improved</w:t>
      </w:r>
      <w:r w:rsidR="00A27D32">
        <w:rPr>
          <w:rFonts w:ascii="CAC Saxon Bold" w:hAnsi="CAC Saxon Bold"/>
          <w:sz w:val="28"/>
          <w:szCs w:val="28"/>
        </w:rPr>
        <w:t>,</w:t>
      </w:r>
      <w:r w:rsidR="00A27D32" w:rsidRPr="004004B0">
        <w:rPr>
          <w:rFonts w:ascii="CAC Saxon Bold" w:hAnsi="CAC Saxon Bold"/>
          <w:sz w:val="28"/>
          <w:szCs w:val="28"/>
        </w:rPr>
        <w:t xml:space="preserve"> </w:t>
      </w:r>
      <w:r w:rsidRPr="004004B0">
        <w:rPr>
          <w:rFonts w:ascii="CAC Saxon Bold" w:hAnsi="CAC Saxon Bold"/>
          <w:sz w:val="28"/>
          <w:szCs w:val="28"/>
        </w:rPr>
        <w:t>as the final movement, “Devil Music”. Given this evocative title, the first movement turned into “Human Music”, which gave me the great challenge of the middle movement, which had then to be “Angel Music”.</w:t>
      </w:r>
      <w:r w:rsidR="00851230" w:rsidRPr="004004B0">
        <w:rPr>
          <w:rFonts w:ascii="CAC Saxon Bold" w:hAnsi="CAC Saxon Bold"/>
          <w:sz w:val="28"/>
          <w:szCs w:val="28"/>
        </w:rPr>
        <w:t xml:space="preserve"> (You may notice that my angels</w:t>
      </w:r>
      <w:r w:rsidR="00582CDC" w:rsidRPr="004004B0">
        <w:rPr>
          <w:rFonts w:ascii="CAC Saxon Bold" w:hAnsi="CAC Saxon Bold"/>
          <w:sz w:val="28"/>
          <w:szCs w:val="28"/>
        </w:rPr>
        <w:t xml:space="preserve"> tend to be despondent, while the</w:t>
      </w:r>
      <w:r w:rsidR="00851230" w:rsidRPr="004004B0">
        <w:rPr>
          <w:rFonts w:ascii="CAC Saxon Bold" w:hAnsi="CAC Saxon Bold"/>
          <w:sz w:val="28"/>
          <w:szCs w:val="28"/>
        </w:rPr>
        <w:t xml:space="preserve"> demons have a good time.)</w:t>
      </w:r>
      <w:r w:rsidR="00192E16">
        <w:rPr>
          <w:rFonts w:ascii="CAC Saxon Bold" w:hAnsi="CAC Saxon Bold"/>
          <w:sz w:val="28"/>
          <w:szCs w:val="28"/>
        </w:rPr>
        <w:t xml:space="preserve"> This parallels Boethius with his musica </w:t>
      </w:r>
      <w:proofErr w:type="spellStart"/>
      <w:r w:rsidR="00192E16">
        <w:rPr>
          <w:rFonts w:ascii="CAC Saxon Bold" w:hAnsi="CAC Saxon Bold"/>
          <w:sz w:val="28"/>
          <w:szCs w:val="28"/>
        </w:rPr>
        <w:t>mundana</w:t>
      </w:r>
      <w:proofErr w:type="spellEnd"/>
      <w:r w:rsidR="00192E16">
        <w:rPr>
          <w:rFonts w:ascii="CAC Saxon Bold" w:hAnsi="CAC Saxon Bold"/>
          <w:sz w:val="28"/>
          <w:szCs w:val="28"/>
        </w:rPr>
        <w:t xml:space="preserve">, musica </w:t>
      </w:r>
      <w:proofErr w:type="spellStart"/>
      <w:r w:rsidR="00192E16">
        <w:rPr>
          <w:rFonts w:ascii="CAC Saxon Bold" w:hAnsi="CAC Saxon Bold"/>
          <w:sz w:val="28"/>
          <w:szCs w:val="28"/>
        </w:rPr>
        <w:t>humana</w:t>
      </w:r>
      <w:proofErr w:type="spellEnd"/>
      <w:r w:rsidR="00192E16">
        <w:rPr>
          <w:rFonts w:ascii="CAC Saxon Bold" w:hAnsi="CAC Saxon Bold"/>
          <w:sz w:val="28"/>
          <w:szCs w:val="28"/>
        </w:rPr>
        <w:t xml:space="preserve">, and </w:t>
      </w:r>
      <w:r w:rsidR="00192E16" w:rsidRPr="00192E16">
        <w:rPr>
          <w:rFonts w:ascii="CAC Saxon Bold" w:hAnsi="CAC Saxon Bold"/>
          <w:sz w:val="28"/>
          <w:szCs w:val="28"/>
        </w:rPr>
        <w:t xml:space="preserve">musica </w:t>
      </w:r>
      <w:proofErr w:type="spellStart"/>
      <w:r w:rsidR="00192E16" w:rsidRPr="00192E16">
        <w:rPr>
          <w:rFonts w:ascii="CAC Saxon Bold" w:hAnsi="CAC Saxon Bold"/>
          <w:sz w:val="28"/>
          <w:szCs w:val="28"/>
        </w:rPr>
        <w:t>instrumentalis</w:t>
      </w:r>
      <w:proofErr w:type="spellEnd"/>
      <w:r w:rsidR="00192E16" w:rsidRPr="00192E16">
        <w:rPr>
          <w:rFonts w:ascii="CAC Saxon Bold" w:hAnsi="CAC Saxon Bold"/>
          <w:sz w:val="28"/>
          <w:szCs w:val="28"/>
        </w:rPr>
        <w:t>.</w:t>
      </w:r>
    </w:p>
    <w:p w14:paraId="709E6186" w14:textId="77777777" w:rsidR="004004B0" w:rsidRPr="004004B0" w:rsidRDefault="004004B0" w:rsidP="008C013B">
      <w:pPr>
        <w:rPr>
          <w:rFonts w:ascii="CAC Saxon Bold" w:hAnsi="CAC Saxon Bold"/>
          <w:sz w:val="28"/>
          <w:szCs w:val="28"/>
        </w:rPr>
      </w:pPr>
      <w:r>
        <w:rPr>
          <w:sz w:val="22"/>
          <w:szCs w:val="22"/>
        </w:rPr>
        <w:tab/>
      </w:r>
      <w:r w:rsidRPr="004004B0">
        <w:rPr>
          <w:rFonts w:ascii="CAC Saxon Bold" w:hAnsi="CAC Saxon Bold"/>
          <w:sz w:val="28"/>
          <w:szCs w:val="28"/>
        </w:rPr>
        <w:t>"</w:t>
      </w:r>
      <w:proofErr w:type="spellStart"/>
      <w:r w:rsidRPr="004004B0">
        <w:rPr>
          <w:rFonts w:ascii="CAC Saxon Bold" w:hAnsi="CAC Saxon Bold"/>
          <w:sz w:val="28"/>
          <w:szCs w:val="28"/>
        </w:rPr>
        <w:t>Pidooma</w:t>
      </w:r>
      <w:proofErr w:type="spellEnd"/>
      <w:r w:rsidRPr="004004B0">
        <w:rPr>
          <w:rFonts w:ascii="CAC Saxon Bold" w:hAnsi="CAC Saxon Bold"/>
          <w:sz w:val="28"/>
          <w:szCs w:val="28"/>
        </w:rPr>
        <w:t>", from the tempo marking of the first movement, is an engineering term denoting the origin of many useful concepts.</w:t>
      </w:r>
    </w:p>
    <w:p w14:paraId="07105568" w14:textId="77777777" w:rsidR="00963EB6" w:rsidRPr="004004B0" w:rsidRDefault="00064A06" w:rsidP="008C013B">
      <w:pPr>
        <w:rPr>
          <w:rFonts w:ascii="CAC Saxon Bold" w:hAnsi="CAC Saxon Bold"/>
          <w:sz w:val="28"/>
          <w:szCs w:val="28"/>
        </w:rPr>
      </w:pPr>
      <w:r w:rsidRPr="00851230">
        <w:rPr>
          <w:rFonts w:ascii="CAC Saxon Bold" w:hAnsi="CAC Saxon Bold"/>
          <w:sz w:val="30"/>
          <w:szCs w:val="30"/>
        </w:rPr>
        <w:tab/>
      </w:r>
      <w:r w:rsidRPr="004004B0">
        <w:rPr>
          <w:rFonts w:ascii="CAC Saxon Bold" w:hAnsi="CAC Saxon Bold"/>
          <w:sz w:val="28"/>
          <w:szCs w:val="28"/>
        </w:rPr>
        <w:t>This work is dedicated to my close friends and superb musicians, violinist Eric Pri</w:t>
      </w:r>
      <w:r w:rsidR="002D294C">
        <w:rPr>
          <w:rFonts w:ascii="CAC Saxon Bold" w:hAnsi="CAC Saxon Bold"/>
          <w:sz w:val="28"/>
          <w:szCs w:val="28"/>
        </w:rPr>
        <w:t>tchard and cellist Bonnie Thron</w:t>
      </w:r>
      <w:r w:rsidR="00A27D32">
        <w:rPr>
          <w:rFonts w:ascii="CAC Saxon Bold" w:hAnsi="CAC Saxon Bold"/>
          <w:sz w:val="28"/>
          <w:szCs w:val="28"/>
        </w:rPr>
        <w:t>, along with cellist Stephanie Vial and pianist Vincent van Gelder,</w:t>
      </w:r>
      <w:r w:rsidR="002D294C">
        <w:rPr>
          <w:rFonts w:ascii="CAC Saxon Bold" w:hAnsi="CAC Saxon Bold"/>
          <w:sz w:val="28"/>
          <w:szCs w:val="28"/>
        </w:rPr>
        <w:t xml:space="preserve"> who with Eric</w:t>
      </w:r>
      <w:r w:rsidR="00A27D32">
        <w:rPr>
          <w:rFonts w:ascii="CAC Saxon Bold" w:hAnsi="CAC Saxon Bold"/>
          <w:sz w:val="28"/>
          <w:szCs w:val="28"/>
        </w:rPr>
        <w:t xml:space="preserve"> performed the premiere on February 22, 2011 at Duke University. Eric edited the violin part.</w:t>
      </w:r>
    </w:p>
    <w:p w14:paraId="464CF253" w14:textId="2EF61588" w:rsidR="008E2E1E" w:rsidRPr="008C013B" w:rsidRDefault="008C013B" w:rsidP="002C4EDB">
      <w:pPr>
        <w:rPr>
          <w:rFonts w:ascii="CAC Saxon Bold" w:hAnsi="CAC Saxon Bold"/>
          <w:b/>
          <w:sz w:val="32"/>
          <w:szCs w:val="32"/>
        </w:rPr>
      </w:pPr>
      <w:r w:rsidRPr="004004B0">
        <w:rPr>
          <w:rFonts w:ascii="BauerBodni BT" w:hAnsi="BauerBodni BT"/>
          <w:b/>
          <w:sz w:val="28"/>
          <w:szCs w:val="28"/>
        </w:rPr>
        <w:tab/>
      </w:r>
      <w:r w:rsidRPr="004004B0">
        <w:rPr>
          <w:rFonts w:ascii="CAC Saxon Bold" w:hAnsi="CAC Saxon Bold"/>
          <w:b/>
          <w:sz w:val="28"/>
          <w:szCs w:val="28"/>
        </w:rPr>
        <w:t xml:space="preserve">Accidentals hold through the measure and not beyond, and do not refer to other octaves. </w:t>
      </w:r>
      <w:r w:rsidR="00AF11BA">
        <w:rPr>
          <w:rFonts w:ascii="CAC Saxon Bold" w:hAnsi="CAC Saxon Bold"/>
          <w:b/>
          <w:sz w:val="28"/>
          <w:szCs w:val="28"/>
        </w:rPr>
        <w:t>Th</w:t>
      </w:r>
      <w:r w:rsidR="002C4EDB">
        <w:rPr>
          <w:rFonts w:ascii="CAC Saxon Bold" w:hAnsi="CAC Saxon Bold"/>
          <w:b/>
          <w:sz w:val="28"/>
          <w:szCs w:val="28"/>
        </w:rPr>
        <w:t>ere is a</w:t>
      </w:r>
      <w:r w:rsidR="00AF11BA">
        <w:rPr>
          <w:rFonts w:ascii="CAC Saxon Bold" w:hAnsi="CAC Saxon Bold"/>
          <w:b/>
          <w:sz w:val="28"/>
          <w:szCs w:val="28"/>
        </w:rPr>
        <w:t xml:space="preserve"> legal-size version </w:t>
      </w:r>
      <w:r w:rsidR="00B75E68">
        <w:rPr>
          <w:rFonts w:ascii="CAC Saxon Bold" w:hAnsi="CAC Saxon Bold"/>
          <w:b/>
          <w:sz w:val="28"/>
          <w:szCs w:val="28"/>
        </w:rPr>
        <w:t xml:space="preserve">of the score </w:t>
      </w:r>
      <w:r w:rsidR="002C4EDB">
        <w:rPr>
          <w:rFonts w:ascii="CAC Saxon Bold" w:hAnsi="CAC Saxon Bold"/>
          <w:b/>
          <w:sz w:val="28"/>
          <w:szCs w:val="28"/>
        </w:rPr>
        <w:t xml:space="preserve">which </w:t>
      </w:r>
      <w:r w:rsidR="00AF11BA">
        <w:rPr>
          <w:rFonts w:ascii="CAC Saxon Bold" w:hAnsi="CAC Saxon Bold"/>
          <w:b/>
          <w:sz w:val="28"/>
          <w:szCs w:val="28"/>
        </w:rPr>
        <w:t xml:space="preserve">is </w:t>
      </w:r>
      <w:r w:rsidR="00B75E68">
        <w:rPr>
          <w:rFonts w:ascii="CAC Saxon Bold" w:hAnsi="CAC Saxon Bold"/>
          <w:b/>
          <w:sz w:val="28"/>
          <w:szCs w:val="28"/>
        </w:rPr>
        <w:t>suitable</w:t>
      </w:r>
      <w:r w:rsidR="00AF11BA">
        <w:rPr>
          <w:rFonts w:ascii="CAC Saxon Bold" w:hAnsi="CAC Saxon Bold"/>
          <w:b/>
          <w:sz w:val="28"/>
          <w:szCs w:val="28"/>
        </w:rPr>
        <w:t xml:space="preserve"> for pianists using printed paper scores. For electronic </w:t>
      </w:r>
      <w:r w:rsidR="00EF5E28">
        <w:rPr>
          <w:rFonts w:ascii="CAC Saxon Bold" w:hAnsi="CAC Saxon Bold"/>
          <w:b/>
          <w:sz w:val="28"/>
          <w:szCs w:val="28"/>
        </w:rPr>
        <w:t>music readers</w:t>
      </w:r>
      <w:r w:rsidR="00AF11BA">
        <w:rPr>
          <w:rFonts w:ascii="CAC Saxon Bold" w:hAnsi="CAC Saxon Bold"/>
          <w:b/>
          <w:sz w:val="28"/>
          <w:szCs w:val="28"/>
        </w:rPr>
        <w:t xml:space="preserve">, </w:t>
      </w:r>
      <w:r w:rsidR="00B75E68">
        <w:rPr>
          <w:rFonts w:ascii="CAC Saxon Bold" w:hAnsi="CAC Saxon Bold"/>
          <w:b/>
          <w:sz w:val="28"/>
          <w:szCs w:val="28"/>
        </w:rPr>
        <w:t xml:space="preserve">there is </w:t>
      </w:r>
      <w:r w:rsidR="002C4EDB">
        <w:rPr>
          <w:rFonts w:ascii="CAC Saxon Bold" w:hAnsi="CAC Saxon Bold"/>
          <w:b/>
          <w:sz w:val="28"/>
          <w:szCs w:val="28"/>
        </w:rPr>
        <w:t>this</w:t>
      </w:r>
      <w:r w:rsidR="00AF11BA">
        <w:rPr>
          <w:rFonts w:ascii="CAC Saxon Bold" w:hAnsi="CAC Saxon Bold"/>
          <w:b/>
          <w:sz w:val="28"/>
          <w:szCs w:val="28"/>
        </w:rPr>
        <w:t xml:space="preserve"> letter-size version.</w:t>
      </w:r>
    </w:p>
    <w:p w14:paraId="10F940F5" w14:textId="77777777" w:rsidR="008C013B" w:rsidRPr="008C013B" w:rsidRDefault="008C013B" w:rsidP="008C013B">
      <w:pPr>
        <w:rPr>
          <w:rFonts w:ascii="CAC Saxon Bold" w:hAnsi="CAC Saxon Bold"/>
          <w:b/>
          <w:sz w:val="32"/>
          <w:szCs w:val="32"/>
        </w:rPr>
      </w:pPr>
      <w:r w:rsidRPr="008C013B">
        <w:rPr>
          <w:rFonts w:ascii="CAC Saxon Bold" w:hAnsi="CAC Saxon Bold"/>
          <w:b/>
          <w:sz w:val="32"/>
          <w:szCs w:val="32"/>
        </w:rPr>
        <w:tab/>
      </w:r>
    </w:p>
    <w:p w14:paraId="453DB292" w14:textId="77777777" w:rsidR="008C013B" w:rsidRPr="008C013B" w:rsidRDefault="008C013B" w:rsidP="008C013B">
      <w:pPr>
        <w:jc w:val="center"/>
        <w:outlineLvl w:val="0"/>
        <w:rPr>
          <w:rFonts w:ascii="CAC Saxon Bold" w:hAnsi="CAC Saxon Bold"/>
          <w:sz w:val="72"/>
          <w:szCs w:val="72"/>
        </w:rPr>
      </w:pPr>
      <w:r w:rsidRPr="008C013B">
        <w:rPr>
          <w:rFonts w:ascii="CAC Saxon Bold" w:hAnsi="CAC Saxon Bold"/>
          <w:sz w:val="72"/>
          <w:szCs w:val="72"/>
        </w:rPr>
        <w:t>Bill Robinson</w:t>
      </w:r>
    </w:p>
    <w:p w14:paraId="6AF87463" w14:textId="39709B72" w:rsidR="008C013B" w:rsidRPr="00064A06" w:rsidRDefault="008C013B" w:rsidP="008C013B">
      <w:pPr>
        <w:jc w:val="center"/>
        <w:rPr>
          <w:rFonts w:ascii="CAC Saxon Bold" w:hAnsi="CAC Saxon Bold"/>
          <w:b/>
          <w:sz w:val="32"/>
          <w:szCs w:val="32"/>
        </w:rPr>
      </w:pPr>
      <w:r w:rsidRPr="00064A06">
        <w:rPr>
          <w:rFonts w:ascii="CAC Saxon Bold" w:hAnsi="CAC Saxon Bold"/>
          <w:b/>
          <w:sz w:val="32"/>
          <w:szCs w:val="32"/>
        </w:rPr>
        <w:t xml:space="preserve">Publisher Parrish Press    </w:t>
      </w:r>
      <w:r w:rsidR="00AF11BA">
        <w:rPr>
          <w:rFonts w:ascii="CAC Saxon Bold" w:hAnsi="CAC Saxon Bold"/>
          <w:b/>
          <w:sz w:val="32"/>
          <w:szCs w:val="32"/>
        </w:rPr>
        <w:t>Garner,</w:t>
      </w:r>
      <w:r w:rsidRPr="00064A06">
        <w:rPr>
          <w:rFonts w:ascii="CAC Saxon Bold" w:hAnsi="CAC Saxon Bold"/>
          <w:b/>
          <w:sz w:val="32"/>
          <w:szCs w:val="32"/>
        </w:rPr>
        <w:t xml:space="preserve"> NC   </w:t>
      </w:r>
      <w:r w:rsidR="00AF11BA">
        <w:rPr>
          <w:rFonts w:ascii="CAC Saxon Bold" w:hAnsi="CAC Saxon Bold"/>
          <w:b/>
          <w:sz w:val="32"/>
          <w:szCs w:val="32"/>
        </w:rPr>
        <w:t>Third</w:t>
      </w:r>
      <w:r w:rsidR="00204E36">
        <w:rPr>
          <w:rFonts w:ascii="CAC Saxon Bold" w:hAnsi="CAC Saxon Bold"/>
          <w:b/>
          <w:sz w:val="32"/>
          <w:szCs w:val="32"/>
        </w:rPr>
        <w:t xml:space="preserve"> Edition  </w:t>
      </w:r>
      <w:r w:rsidR="00AF11BA">
        <w:rPr>
          <w:rFonts w:ascii="CAC Saxon Bold" w:hAnsi="CAC Saxon Bold"/>
          <w:b/>
          <w:sz w:val="32"/>
          <w:szCs w:val="32"/>
        </w:rPr>
        <w:t>April</w:t>
      </w:r>
      <w:r w:rsidRPr="00064A06">
        <w:rPr>
          <w:rFonts w:ascii="CAC Saxon Bold" w:hAnsi="CAC Saxon Bold"/>
          <w:b/>
          <w:sz w:val="32"/>
          <w:szCs w:val="32"/>
        </w:rPr>
        <w:t xml:space="preserve"> 20</w:t>
      </w:r>
      <w:r w:rsidR="00AF11BA">
        <w:rPr>
          <w:rFonts w:ascii="CAC Saxon Bold" w:hAnsi="CAC Saxon Bold"/>
          <w:b/>
          <w:sz w:val="32"/>
          <w:szCs w:val="32"/>
        </w:rPr>
        <w:t>22</w:t>
      </w:r>
    </w:p>
    <w:p w14:paraId="5895E2A3" w14:textId="77777777" w:rsidR="004D712F" w:rsidRPr="00064A06" w:rsidRDefault="008C013B" w:rsidP="008C013B">
      <w:pPr>
        <w:jc w:val="center"/>
        <w:rPr>
          <w:rFonts w:ascii="CAC Saxon Bold" w:hAnsi="CAC Saxon Bold"/>
          <w:sz w:val="32"/>
          <w:szCs w:val="32"/>
        </w:rPr>
      </w:pPr>
      <w:r w:rsidRPr="00064A06">
        <w:rPr>
          <w:rFonts w:ascii="CAC Saxon Bold" w:hAnsi="CAC Saxon Bold"/>
          <w:b/>
          <w:sz w:val="32"/>
          <w:szCs w:val="32"/>
        </w:rPr>
        <w:t>billrobinsonmusic.com</w:t>
      </w:r>
    </w:p>
    <w:sectPr w:rsidR="004D712F" w:rsidRPr="00064A06" w:rsidSect="002C4EDB">
      <w:pgSz w:w="12240" w:h="15840" w:code="1"/>
      <w:pgMar w:top="1080" w:right="162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C Valiant">
    <w:panose1 w:val="00000400000000000000"/>
    <w:charset w:val="00"/>
    <w:family w:val="auto"/>
    <w:pitch w:val="variable"/>
    <w:sig w:usb0="00000003" w:usb1="00000000" w:usb2="00000000" w:usb3="00000000" w:csb0="00000001" w:csb1="00000000"/>
  </w:font>
  <w:font w:name="CAC Saxon Bold">
    <w:panose1 w:val="00000700000000000000"/>
    <w:charset w:val="00"/>
    <w:family w:val="auto"/>
    <w:pitch w:val="variable"/>
    <w:sig w:usb0="00000003" w:usb1="00000000" w:usb2="00000000" w:usb3="00000000" w:csb0="00000001" w:csb1="00000000"/>
  </w:font>
  <w:font w:name="BauerBodni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C2"/>
    <w:rsid w:val="000448CB"/>
    <w:rsid w:val="000466B3"/>
    <w:rsid w:val="00064A06"/>
    <w:rsid w:val="00096122"/>
    <w:rsid w:val="00163B22"/>
    <w:rsid w:val="00192E16"/>
    <w:rsid w:val="00204E36"/>
    <w:rsid w:val="00217A12"/>
    <w:rsid w:val="002C4EDB"/>
    <w:rsid w:val="002D294C"/>
    <w:rsid w:val="002E3345"/>
    <w:rsid w:val="004004B0"/>
    <w:rsid w:val="004D712F"/>
    <w:rsid w:val="00582CDC"/>
    <w:rsid w:val="006C0022"/>
    <w:rsid w:val="006C45DB"/>
    <w:rsid w:val="006D110A"/>
    <w:rsid w:val="00851230"/>
    <w:rsid w:val="00864F97"/>
    <w:rsid w:val="008946C8"/>
    <w:rsid w:val="008C013B"/>
    <w:rsid w:val="008E2E1E"/>
    <w:rsid w:val="00963EB6"/>
    <w:rsid w:val="00A27D32"/>
    <w:rsid w:val="00A34283"/>
    <w:rsid w:val="00A373C2"/>
    <w:rsid w:val="00A42FBF"/>
    <w:rsid w:val="00AF11BA"/>
    <w:rsid w:val="00AF7B8B"/>
    <w:rsid w:val="00B676F4"/>
    <w:rsid w:val="00B75E68"/>
    <w:rsid w:val="00CF55AB"/>
    <w:rsid w:val="00E076AF"/>
    <w:rsid w:val="00E1734A"/>
    <w:rsid w:val="00EA0A3D"/>
    <w:rsid w:val="00EF5E28"/>
    <w:rsid w:val="00F6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801B5D6"/>
  <w15:chartTrackingRefBased/>
  <w15:docId w15:val="{A141B5A3-C648-4164-B06D-579B168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04E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Three Kinds of Music</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Kinds of Music</dc:title>
  <dc:subject/>
  <dc:creator>William R. Robinson</dc:creator>
  <cp:keywords/>
  <dc:description/>
  <cp:lastModifiedBy>William R. Robinson</cp:lastModifiedBy>
  <cp:revision>7</cp:revision>
  <dcterms:created xsi:type="dcterms:W3CDTF">2022-04-30T01:47:00Z</dcterms:created>
  <dcterms:modified xsi:type="dcterms:W3CDTF">2024-09-02T14:58:00Z</dcterms:modified>
</cp:coreProperties>
</file>