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8F86C" w14:textId="77777777" w:rsidR="00F13192" w:rsidRPr="00BC05D5" w:rsidRDefault="00F13192" w:rsidP="00F13192">
      <w:pPr>
        <w:jc w:val="center"/>
        <w:rPr>
          <w:rFonts w:ascii="Calligraph421 BT" w:hAnsi="Calligraph421 BT"/>
          <w:sz w:val="72"/>
          <w:szCs w:val="72"/>
        </w:rPr>
      </w:pPr>
      <w:proofErr w:type="spellStart"/>
      <w:r w:rsidRPr="00BC05D5">
        <w:rPr>
          <w:rFonts w:ascii="Calligraph421 BT" w:hAnsi="Calligraph421 BT"/>
          <w:sz w:val="72"/>
          <w:szCs w:val="72"/>
        </w:rPr>
        <w:t>Robinsongs</w:t>
      </w:r>
      <w:proofErr w:type="spellEnd"/>
    </w:p>
    <w:p w14:paraId="797F0F16" w14:textId="7C3EB4D8" w:rsidR="00F13192" w:rsidRPr="00B11ED3" w:rsidRDefault="00F13192" w:rsidP="00F13192">
      <w:pPr>
        <w:jc w:val="center"/>
        <w:rPr>
          <w:rFonts w:ascii="Calligraph421 BT" w:hAnsi="Calligraph421 BT"/>
          <w:sz w:val="36"/>
          <w:szCs w:val="36"/>
        </w:rPr>
      </w:pPr>
      <w:r w:rsidRPr="00B11ED3">
        <w:rPr>
          <w:rFonts w:ascii="Calligraph421 BT" w:hAnsi="Calligraph421 BT"/>
          <w:sz w:val="36"/>
          <w:szCs w:val="36"/>
        </w:rPr>
        <w:t xml:space="preserve">for Mezzo-Soprano, </w:t>
      </w:r>
      <w:r w:rsidR="00B11ED3">
        <w:rPr>
          <w:rFonts w:ascii="Calligraph421 BT" w:hAnsi="Calligraph421 BT"/>
          <w:sz w:val="36"/>
          <w:szCs w:val="36"/>
        </w:rPr>
        <w:t>Flute, Clarinet in B flat</w:t>
      </w:r>
      <w:r w:rsidRPr="00B11ED3">
        <w:rPr>
          <w:rFonts w:ascii="Calligraph421 BT" w:hAnsi="Calligraph421 BT"/>
          <w:sz w:val="36"/>
          <w:szCs w:val="36"/>
        </w:rPr>
        <w:t>, and Piano</w:t>
      </w:r>
    </w:p>
    <w:p w14:paraId="1A72C69D" w14:textId="77777777" w:rsidR="00F13192" w:rsidRPr="00BC05D5" w:rsidRDefault="00F13192" w:rsidP="00F13192">
      <w:pPr>
        <w:jc w:val="center"/>
        <w:rPr>
          <w:rFonts w:ascii="Calligraph421 BT" w:hAnsi="Calligraph421 BT"/>
          <w:sz w:val="16"/>
          <w:szCs w:val="16"/>
        </w:rPr>
      </w:pPr>
    </w:p>
    <w:p w14:paraId="403A462F" w14:textId="77777777" w:rsidR="00F13192" w:rsidRPr="00BC05D5" w:rsidRDefault="00F13192" w:rsidP="00F13192">
      <w:pPr>
        <w:jc w:val="center"/>
        <w:rPr>
          <w:rFonts w:ascii="Calligraph421 BT" w:hAnsi="Calligraph421 BT"/>
        </w:rPr>
      </w:pPr>
      <w:r w:rsidRPr="00BC05D5">
        <w:rPr>
          <w:rFonts w:ascii="Calligraph421 BT" w:hAnsi="Calligraph421 BT"/>
        </w:rPr>
        <w:t xml:space="preserve">April 30—September 11, 2012 </w:t>
      </w:r>
    </w:p>
    <w:p w14:paraId="16A3480D" w14:textId="77777777" w:rsidR="00F13192" w:rsidRPr="00BC05D5" w:rsidRDefault="00F13192" w:rsidP="00F13192">
      <w:pPr>
        <w:jc w:val="center"/>
        <w:rPr>
          <w:rFonts w:ascii="Calligraph421 BT" w:hAnsi="Calligraph421 BT"/>
        </w:rPr>
      </w:pPr>
      <w:r w:rsidRPr="00BC05D5">
        <w:rPr>
          <w:rFonts w:ascii="Calligraph421 BT" w:hAnsi="Calligraph421 BT"/>
        </w:rPr>
        <w:t>Duration: about 14 minutes          Cover photo: Parma Cathedral dome</w:t>
      </w:r>
    </w:p>
    <w:p w14:paraId="110FDF6F" w14:textId="77777777" w:rsidR="00F13192" w:rsidRPr="00BC05D5" w:rsidRDefault="00F13192" w:rsidP="00F13192">
      <w:pPr>
        <w:jc w:val="center"/>
        <w:rPr>
          <w:rFonts w:ascii="Calligraph421 BT" w:hAnsi="Calligraph421 BT"/>
          <w:sz w:val="16"/>
          <w:szCs w:val="16"/>
        </w:rPr>
      </w:pPr>
    </w:p>
    <w:p w14:paraId="28FB6E75" w14:textId="06C9D4A3" w:rsidR="00F13192" w:rsidRPr="009309D3" w:rsidRDefault="00120D64" w:rsidP="00F13192">
      <w:pPr>
        <w:jc w:val="center"/>
        <w:rPr>
          <w:rFonts w:ascii="Calligraph421 BT" w:hAnsi="Calligraph421 BT"/>
          <w:sz w:val="32"/>
          <w:szCs w:val="32"/>
        </w:rPr>
      </w:pPr>
      <w:r>
        <w:rPr>
          <w:rFonts w:ascii="Calligraph421 BT" w:hAnsi="Calligraph421 BT"/>
          <w:sz w:val="32"/>
          <w:szCs w:val="32"/>
        </w:rPr>
        <w:t>f</w:t>
      </w:r>
      <w:r w:rsidR="00F13192" w:rsidRPr="009309D3">
        <w:rPr>
          <w:rFonts w:ascii="Calligraph421 BT" w:hAnsi="Calligraph421 BT"/>
          <w:sz w:val="32"/>
          <w:szCs w:val="32"/>
        </w:rPr>
        <w:t>or Joseph, Mary Kay, and Rebecca Robinson</w:t>
      </w:r>
    </w:p>
    <w:p w14:paraId="50C93CC5" w14:textId="77777777" w:rsidR="00F13192" w:rsidRDefault="00F13192" w:rsidP="00F13192">
      <w:pPr>
        <w:jc w:val="center"/>
        <w:rPr>
          <w:rFonts w:ascii="Calligraph421 BT" w:hAnsi="Calligraph421 BT"/>
          <w:sz w:val="28"/>
          <w:szCs w:val="28"/>
        </w:rPr>
      </w:pPr>
    </w:p>
    <w:p w14:paraId="532D293B" w14:textId="3ED6A9A2" w:rsidR="00F13192" w:rsidRPr="00120D64" w:rsidRDefault="00F13192" w:rsidP="00F13192">
      <w:pPr>
        <w:rPr>
          <w:rFonts w:ascii="AucoinLight" w:hAnsi="AucoinLight"/>
        </w:rPr>
      </w:pPr>
      <w:r w:rsidRPr="00120D64">
        <w:rPr>
          <w:rFonts w:ascii="AucoinLight" w:hAnsi="AucoinLight"/>
        </w:rPr>
        <w:tab/>
        <w:t>Joseph and Mary Kay Robinson (no relation) came to a concert in 2006 featuring some of my music performed by Eric Pritchard at Duke University.  Joe had a long career as princip</w:t>
      </w:r>
      <w:r w:rsidR="005E461E" w:rsidRPr="00120D64">
        <w:rPr>
          <w:rFonts w:ascii="AucoinLight" w:hAnsi="AucoinLight"/>
        </w:rPr>
        <w:t>a</w:t>
      </w:r>
      <w:r w:rsidRPr="00120D64">
        <w:rPr>
          <w:rFonts w:ascii="AucoinLight" w:hAnsi="AucoinLight"/>
        </w:rPr>
        <w:t xml:space="preserve">l oboist with the New York Philharmonic, and Mary Kay has performed extensively as a violinist. They asked me to write a trio for oboe, violin, and piano, which resulted in </w:t>
      </w:r>
      <w:r w:rsidRPr="00120D64">
        <w:rPr>
          <w:rFonts w:ascii="AucoinLight" w:hAnsi="AucoinLight"/>
          <w:i/>
          <w:iCs/>
        </w:rPr>
        <w:t xml:space="preserve">Aditya </w:t>
      </w:r>
      <w:proofErr w:type="spellStart"/>
      <w:r w:rsidRPr="00120D64">
        <w:rPr>
          <w:rFonts w:ascii="AucoinLight" w:hAnsi="AucoinLight"/>
          <w:i/>
          <w:iCs/>
        </w:rPr>
        <w:t>Hridayam</w:t>
      </w:r>
      <w:proofErr w:type="spellEnd"/>
      <w:r w:rsidRPr="00120D64">
        <w:rPr>
          <w:rFonts w:ascii="AucoinLight" w:hAnsi="AucoinLight"/>
        </w:rPr>
        <w:t xml:space="preserve">. After they performed this at Duke with Thomas Warburton, I realized how lucky I was to work with musicians of this caliber. In February 2012, Mary Kay was one of the musicians performing my </w:t>
      </w:r>
      <w:r w:rsidRPr="00120D64">
        <w:rPr>
          <w:rFonts w:ascii="AucoinLight" w:hAnsi="AucoinLight"/>
          <w:i/>
          <w:iCs/>
        </w:rPr>
        <w:t>Clarinet Sextet</w:t>
      </w:r>
      <w:r w:rsidRPr="00120D64">
        <w:rPr>
          <w:rFonts w:ascii="AucoinLight" w:hAnsi="AucoinLight"/>
        </w:rPr>
        <w:t xml:space="preserve"> for clarinet and strings, which was a wonderful performance.</w:t>
      </w:r>
    </w:p>
    <w:p w14:paraId="0693AA35" w14:textId="2DD5B451" w:rsidR="00F13192" w:rsidRPr="00120D64" w:rsidRDefault="00F13192" w:rsidP="00F13192">
      <w:pPr>
        <w:ind w:firstLine="720"/>
        <w:rPr>
          <w:rFonts w:ascii="AucoinLight" w:hAnsi="AucoinLight"/>
        </w:rPr>
      </w:pPr>
      <w:r w:rsidRPr="00120D64">
        <w:rPr>
          <w:rFonts w:ascii="AucoinLight" w:hAnsi="AucoinLight"/>
        </w:rPr>
        <w:t xml:space="preserve">In 2011, Joe and Mary Kay asked me to write a piece they could perform with their aspiring diva daughter Becky, with Mary Kay playing piano. I wrestled with ideas for lyrics for many months, but found this to be an exceptionally difficult assignment. After finishing </w:t>
      </w:r>
      <w:r w:rsidRPr="00120D64">
        <w:rPr>
          <w:rFonts w:ascii="AucoinLight" w:hAnsi="AucoinLight"/>
          <w:i/>
          <w:iCs/>
        </w:rPr>
        <w:t>Violations</w:t>
      </w:r>
      <w:r w:rsidRPr="00120D64">
        <w:rPr>
          <w:rFonts w:ascii="AucoinLight" w:hAnsi="AucoinLight"/>
        </w:rPr>
        <w:t xml:space="preserve"> for viol consort (or string ensembles) on February 19, 2012, it was time to sit down to do </w:t>
      </w:r>
      <w:proofErr w:type="spellStart"/>
      <w:r w:rsidRPr="00120D64">
        <w:rPr>
          <w:rFonts w:ascii="AucoinLight" w:hAnsi="AucoinLight"/>
          <w:i/>
          <w:iCs/>
        </w:rPr>
        <w:t>Robinsongs</w:t>
      </w:r>
      <w:proofErr w:type="spellEnd"/>
      <w:r w:rsidRPr="00120D64">
        <w:rPr>
          <w:rFonts w:ascii="AucoinLight" w:hAnsi="AucoinLight"/>
        </w:rPr>
        <w:t xml:space="preserve">, a set of songs for, well, the Robinsons. After delays and false starts with other lyrics, I managed to start scribbling Lewis Carroll’s </w:t>
      </w:r>
      <w:r w:rsidRPr="00120D64">
        <w:rPr>
          <w:rFonts w:ascii="AucoinLight" w:hAnsi="AucoinLight"/>
          <w:i/>
          <w:iCs/>
        </w:rPr>
        <w:t>Some Hallucinations</w:t>
      </w:r>
      <w:r w:rsidRPr="00120D64">
        <w:rPr>
          <w:rFonts w:ascii="AucoinLight" w:hAnsi="AucoinLight"/>
        </w:rPr>
        <w:t xml:space="preserve"> on April 30, but progress was quite difficult. After that came Ogden Nash’s </w:t>
      </w:r>
      <w:r w:rsidRPr="00120D64">
        <w:rPr>
          <w:rFonts w:ascii="AucoinLight" w:hAnsi="AucoinLight"/>
          <w:i/>
          <w:iCs/>
        </w:rPr>
        <w:t>The Purist</w:t>
      </w:r>
      <w:r w:rsidRPr="00120D64">
        <w:rPr>
          <w:rFonts w:ascii="AucoinLight" w:hAnsi="AucoinLight"/>
        </w:rPr>
        <w:t>. (I’ve made a good-faith effort to find the holder of the copyright—but then, my music is so far from profitable that I don’t suppose royalties will be an issue.) Finally</w:t>
      </w:r>
      <w:r w:rsidR="005E461E" w:rsidRPr="00120D64">
        <w:rPr>
          <w:rFonts w:ascii="AucoinLight" w:hAnsi="AucoinLight"/>
        </w:rPr>
        <w:t>,</w:t>
      </w:r>
      <w:r w:rsidRPr="00120D64">
        <w:rPr>
          <w:rFonts w:ascii="AucoinLight" w:hAnsi="AucoinLight"/>
        </w:rPr>
        <w:t xml:space="preserve"> after much struggle and an uncommonly slow season of composition, came another Lewis Carroll poem, </w:t>
      </w:r>
      <w:r w:rsidRPr="00120D64">
        <w:rPr>
          <w:rFonts w:ascii="AucoinLight" w:hAnsi="AucoinLight"/>
          <w:i/>
          <w:iCs/>
        </w:rPr>
        <w:t>You Are Old, Father William</w:t>
      </w:r>
      <w:r w:rsidRPr="00120D64">
        <w:rPr>
          <w:rFonts w:ascii="AucoinLight" w:hAnsi="AucoinLight"/>
        </w:rPr>
        <w:t>, finished on the ominous date of September 11.</w:t>
      </w:r>
    </w:p>
    <w:p w14:paraId="69F56AB3" w14:textId="1B8F780A" w:rsidR="00F13192" w:rsidRPr="00120D64" w:rsidRDefault="00F13192" w:rsidP="00F13192">
      <w:pPr>
        <w:ind w:firstLine="720"/>
        <w:rPr>
          <w:rFonts w:ascii="AucoinLight" w:hAnsi="AucoinLight"/>
        </w:rPr>
      </w:pPr>
      <w:r w:rsidRPr="00120D64">
        <w:rPr>
          <w:rFonts w:ascii="AucoinLight" w:hAnsi="AucoinLight"/>
        </w:rPr>
        <w:t xml:space="preserve"> In August 2015 I made </w:t>
      </w:r>
      <w:r w:rsidR="00B11ED3" w:rsidRPr="00120D64">
        <w:rPr>
          <w:rFonts w:ascii="AucoinLight" w:hAnsi="AucoinLight"/>
        </w:rPr>
        <w:t xml:space="preserve">this </w:t>
      </w:r>
      <w:r w:rsidRPr="00120D64">
        <w:rPr>
          <w:rFonts w:ascii="AucoinLight" w:hAnsi="AucoinLight"/>
        </w:rPr>
        <w:t xml:space="preserve">new version of </w:t>
      </w:r>
      <w:proofErr w:type="spellStart"/>
      <w:r w:rsidRPr="00120D64">
        <w:rPr>
          <w:rFonts w:ascii="AucoinLight" w:hAnsi="AucoinLight"/>
          <w:i/>
        </w:rPr>
        <w:t>Robinsongs</w:t>
      </w:r>
      <w:proofErr w:type="spellEnd"/>
      <w:r w:rsidRPr="00120D64">
        <w:rPr>
          <w:rFonts w:ascii="AucoinLight" w:hAnsi="AucoinLight"/>
        </w:rPr>
        <w:t xml:space="preserve"> for mezzo, flute, clarinet, and piano, at the suggestion of Marianne Breneman, clarinetist and member of Conundrum, a chamber music group of soprano, flute, clarinet, and piano. In October 2022, I converted the legal-size format to letter-size</w:t>
      </w:r>
      <w:r w:rsidR="00120D64" w:rsidRPr="00120D64">
        <w:rPr>
          <w:rFonts w:ascii="AucoinLight" w:hAnsi="AucoinLight"/>
        </w:rPr>
        <w:t>.</w:t>
      </w:r>
    </w:p>
    <w:p w14:paraId="070B3EC1" w14:textId="77777777" w:rsidR="00F13192" w:rsidRPr="00120D64" w:rsidRDefault="00F13192" w:rsidP="00F13192">
      <w:pPr>
        <w:rPr>
          <w:rFonts w:ascii="AucoinLight" w:hAnsi="AucoinLight"/>
        </w:rPr>
      </w:pPr>
      <w:r w:rsidRPr="00120D64">
        <w:rPr>
          <w:rFonts w:ascii="AucoinLight" w:hAnsi="AucoinLight"/>
        </w:rPr>
        <w:tab/>
        <w:t>Accidentals hold through the measure and not beyond, and do not refer to other octaves. Sometimes I include courtesy accidentals to avoid confusion. Notes retain their value through meter changes.</w:t>
      </w:r>
    </w:p>
    <w:p w14:paraId="7A2F00EB" w14:textId="77777777" w:rsidR="00F13192" w:rsidRPr="00BC05D5" w:rsidRDefault="00F13192" w:rsidP="00F13192">
      <w:pPr>
        <w:jc w:val="center"/>
        <w:rPr>
          <w:rFonts w:ascii="Calligraph421 BT" w:hAnsi="Calligraph421 BT"/>
          <w:sz w:val="72"/>
          <w:szCs w:val="72"/>
        </w:rPr>
      </w:pPr>
      <w:r w:rsidRPr="00BC05D5">
        <w:rPr>
          <w:rFonts w:ascii="Calligraph421 BT" w:hAnsi="Calligraph421 BT"/>
          <w:sz w:val="72"/>
          <w:szCs w:val="72"/>
        </w:rPr>
        <w:t>Bill Robinson</w:t>
      </w:r>
    </w:p>
    <w:p w14:paraId="78433E2A" w14:textId="5C844A43" w:rsidR="00F13192" w:rsidRPr="00903F34" w:rsidRDefault="00F13192" w:rsidP="00F13192">
      <w:pPr>
        <w:jc w:val="center"/>
        <w:rPr>
          <w:rFonts w:ascii="AucoinLight" w:hAnsi="AucoinLight"/>
          <w:sz w:val="28"/>
          <w:szCs w:val="28"/>
        </w:rPr>
      </w:pPr>
      <w:r w:rsidRPr="00903F34">
        <w:rPr>
          <w:rFonts w:ascii="AucoinLight" w:hAnsi="AucoinLight"/>
          <w:sz w:val="28"/>
          <w:szCs w:val="28"/>
        </w:rPr>
        <w:t xml:space="preserve">Publisher Parrish Press  </w:t>
      </w:r>
      <w:r w:rsidR="00903F34">
        <w:rPr>
          <w:rFonts w:ascii="AucoinLight" w:hAnsi="AucoinLight"/>
          <w:sz w:val="28"/>
          <w:szCs w:val="28"/>
        </w:rPr>
        <w:t xml:space="preserve">   </w:t>
      </w:r>
      <w:r w:rsidRPr="00903F34">
        <w:rPr>
          <w:rFonts w:ascii="AucoinLight" w:hAnsi="AucoinLight"/>
          <w:sz w:val="28"/>
          <w:szCs w:val="28"/>
        </w:rPr>
        <w:t>Garner NC</w:t>
      </w:r>
      <w:r w:rsidR="00903F34">
        <w:rPr>
          <w:rFonts w:ascii="AucoinLight" w:hAnsi="AucoinLight"/>
          <w:sz w:val="28"/>
          <w:szCs w:val="28"/>
        </w:rPr>
        <w:t xml:space="preserve">    </w:t>
      </w:r>
      <w:r w:rsidRPr="00903F34">
        <w:rPr>
          <w:rFonts w:ascii="AucoinLight" w:hAnsi="AucoinLight"/>
          <w:sz w:val="28"/>
          <w:szCs w:val="28"/>
        </w:rPr>
        <w:t xml:space="preserve"> </w:t>
      </w:r>
      <w:r w:rsidR="00903F34">
        <w:rPr>
          <w:rFonts w:ascii="AucoinLight" w:hAnsi="AucoinLight"/>
          <w:sz w:val="28"/>
          <w:szCs w:val="28"/>
        </w:rPr>
        <w:t>Third</w:t>
      </w:r>
      <w:r w:rsidRPr="00903F34">
        <w:rPr>
          <w:rFonts w:ascii="AucoinLight" w:hAnsi="AucoinLight"/>
          <w:sz w:val="28"/>
          <w:szCs w:val="28"/>
        </w:rPr>
        <w:t xml:space="preserve"> </w:t>
      </w:r>
      <w:proofErr w:type="gramStart"/>
      <w:r w:rsidRPr="00903F34">
        <w:rPr>
          <w:rFonts w:ascii="AucoinLight" w:hAnsi="AucoinLight"/>
          <w:sz w:val="28"/>
          <w:szCs w:val="28"/>
        </w:rPr>
        <w:t>Edition  October</w:t>
      </w:r>
      <w:proofErr w:type="gramEnd"/>
      <w:r w:rsidRPr="00903F34">
        <w:rPr>
          <w:rFonts w:ascii="AucoinLight" w:hAnsi="AucoinLight"/>
          <w:sz w:val="28"/>
          <w:szCs w:val="28"/>
        </w:rPr>
        <w:t xml:space="preserve"> 2022     </w:t>
      </w:r>
    </w:p>
    <w:p w14:paraId="7F54B2EB" w14:textId="46B4C8C5" w:rsidR="000B46CB" w:rsidRPr="00903F34" w:rsidRDefault="00F13192" w:rsidP="00F13192">
      <w:pPr>
        <w:jc w:val="center"/>
        <w:rPr>
          <w:rFonts w:ascii="AucoinLight" w:hAnsi="AucoinLight"/>
          <w:sz w:val="28"/>
          <w:szCs w:val="28"/>
        </w:rPr>
      </w:pPr>
      <w:r w:rsidRPr="00903F34">
        <w:rPr>
          <w:rFonts w:ascii="AucoinLight" w:hAnsi="AucoinLight"/>
          <w:sz w:val="28"/>
          <w:szCs w:val="28"/>
        </w:rPr>
        <w:t>billrobinsonmusic.com</w:t>
      </w:r>
    </w:p>
    <w:sectPr w:rsidR="000B46CB" w:rsidRPr="00903F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76193D-9088-4B78-88FC-A2261514C3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421 BT">
    <w:panose1 w:val="03060702050402020204"/>
    <w:charset w:val="00"/>
    <w:family w:val="script"/>
    <w:pitch w:val="variable"/>
    <w:sig w:usb0="800000AF" w:usb1="1000204A" w:usb2="00000000" w:usb3="00000000" w:csb0="0000001B" w:csb1="00000000"/>
    <w:embedRegular r:id="rId2" w:fontKey="{CF79EE9A-6C82-477B-A197-F286E1E00B0C}"/>
  </w:font>
  <w:font w:name="AucoinLight">
    <w:panose1 w:val="020D0602050304030204"/>
    <w:charset w:val="00"/>
    <w:family w:val="swiss"/>
    <w:pitch w:val="variable"/>
    <w:sig w:usb0="00000087" w:usb1="00000000" w:usb2="00000000" w:usb3="00000000" w:csb0="0000009B" w:csb1="00000000"/>
    <w:embedRegular r:id="rId3" w:fontKey="{B592BC3B-9949-4F8F-9972-C7FF621251EF}"/>
    <w:embedItalic r:id="rId4" w:fontKey="{ED953753-83FE-48C0-8687-4E5B51B827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DAF0905-7446-476F-8F69-FDC296161E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192"/>
    <w:rsid w:val="000B46CB"/>
    <w:rsid w:val="00120D64"/>
    <w:rsid w:val="002D15F6"/>
    <w:rsid w:val="0032621A"/>
    <w:rsid w:val="005E461E"/>
    <w:rsid w:val="007C03CB"/>
    <w:rsid w:val="008F13DB"/>
    <w:rsid w:val="00903F34"/>
    <w:rsid w:val="00AB5619"/>
    <w:rsid w:val="00B11ED3"/>
    <w:rsid w:val="00BA623D"/>
    <w:rsid w:val="00CD337E"/>
    <w:rsid w:val="00F1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118BC"/>
  <w15:chartTrackingRefBased/>
  <w15:docId w15:val="{CD418AF1-88BD-43B9-A4F2-3A1F5059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192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R. Robinson</dc:creator>
  <cp:keywords/>
  <dc:description/>
  <cp:lastModifiedBy>William R. Robinson</cp:lastModifiedBy>
  <cp:revision>4</cp:revision>
  <dcterms:created xsi:type="dcterms:W3CDTF">2022-10-05T21:33:00Z</dcterms:created>
  <dcterms:modified xsi:type="dcterms:W3CDTF">2022-10-09T00:39:00Z</dcterms:modified>
</cp:coreProperties>
</file>